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RPMI-1640无糖（含L-丙氨酰-L-谷氨酰胺）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FF0000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bookmarkStart w:id="0" w:name="OLE_LINK1"/>
      <w:r>
        <w:rPr>
          <w:rFonts w:hint="eastAsia" w:ascii="微软雅黑" w:hAnsi="微软雅黑" w:eastAsia="微软雅黑" w:cs="微软雅黑"/>
          <w:b/>
          <w:bCs/>
          <w:color w:val="FF0000"/>
          <w:spacing w:val="10"/>
          <w:kern w:val="0"/>
          <w:fitText w:val="2520" w:id="36111513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本细胞仅供科研实验使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5"/>
          <w:kern w:val="0"/>
          <w:fitText w:val="2520" w:id="36111513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用</w:t>
      </w:r>
    </w:p>
    <w:bookmarkEnd w:id="0"/>
    <w:p>
      <w:pP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000FF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u w:val="single"/>
        </w:rPr>
        <w:t>产品</w:t>
      </w:r>
      <w:r>
        <w:rPr>
          <w:rFonts w:hint="eastAsia" w:ascii="微软雅黑" w:hAnsi="微软雅黑" w:eastAsia="微软雅黑" w:cs="微软雅黑"/>
          <w:b/>
          <w:bCs/>
          <w:color w:val="0000FF"/>
          <w:u w:val="single"/>
          <w:lang w:val="en-US" w:eastAsia="zh-CN"/>
        </w:rPr>
        <w:t>概述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sz w:val="21"/>
          <w:szCs w:val="21"/>
        </w:rPr>
        <w:t>RPMI-1640是Moore等人于1967年在美国纽约州法罗市的罗斯韦尔公园纪念研究所（Roswell Park Memorial Institute, RPMI）开发出来的，RPMI是该研究所开发的一类细胞培养基，1640是培养基代号。RPMI-1640是改进型的McCoy's 5A培养基，使用碳酸氢盐缓冲系统，与大多数哺乳动物细胞培养基不同的是其典型的PH8的配方。RPMI-1640培养基最初是为淋巴细胞培养专门设计的，现在已广泛应用于各种正常细胞和癌细胞的培养，尤其是悬浮细胞的培养，是使用最为广泛的培养基之一。不含葡萄糖的RPMI-1640培养基可以根据研究需要，随意调节葡萄糖的浓度，方便快捷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L-丙氨酰-L-谷氨酰胺（Alanyl-glutamine，Ala-Glu），又名丙氨酰谷氨酰胺、丙谷二肽，是一种高级细胞培养添加剂，可直接替代细胞培养基中的L-谷氨酰胺。L-谷氨酰胺（Glutamine）是细胞培养中所必需的一种营养素，但其在溶液中不稳定，会自发降解生成氨和焦谷氨酸，其中氨对细胞有害；而L-丙氨酰-L-谷氨酰胺在水溶液中十分的稳定，不会自发的降解。细胞利用其机制是：在细胞培养时，细胞会逐渐向培养液中释放一种肽酶，将L-丙氨酰-L-谷氨酰水解成L-丙氨酸和L-谷氨酰胺，而后细胞会将这两种水解产物吸收利用。细胞利用L-丙氨酰-L-谷氨酰的过程与流加培养策略相似，连续的将低浓度水平的L-谷氨酰胺加入到培养液中，从而提高了L-谷氨酰胺的利用率，且不会生成多余的氨，更利于细胞的生长。L-丙氨酰-L-谷氨酰可以代替等摩尔的L-谷氨酰胺，适用于所有的细胞，几乎无需适应，并且可以延长细胞的培养时间，减少传代次数，即节省了时间也节约了金钱。与添加 L-谷氨酰胺的培养基中培养的细胞相比，活性降低得更慢。 延滞期略微延长的原因是肽酶的释放和二肽的消化需要一定的时间。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本产品含有多类细胞培养所需的氨基酸、维生素、无机盐等多种成分，但不含蛋白质、脂类或任何生长因子，故此产品需搭配血清或无血清添加物使用。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  <w:t>成分说明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品牌 ：通蔚生物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形态 ：液体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浓度 ：1×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规格 ：500mL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PH ：7.2～7.4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L-丙氨酰-L-谷氨酰胺 ：2mM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NaHCO3 ：2000mg/L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D-葡萄糖 ：无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HEPES缓冲剂 ：无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酚红指示剂 ：5mg/L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储存条件 ：2～8℃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运输条件 ：常温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有效期 ：12个月</w:t>
      </w:r>
    </w:p>
    <w:p>
      <w:pP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u w:val="single"/>
          <w:lang w:val="en-US" w:eastAsia="zh-CN"/>
        </w:rPr>
        <w:t>注意事项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1、本产品经过滤除菌，使用时应注意无菌操作，避免污染。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2、为保持本产品的最佳使用效果，请勿进行冻融处理。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3、本产品仅用于科研或进一步研究使用，不用于诊断和治疗。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  <w:t>官网网址 ：www.tw-reagent.com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  <w:t>订购热线 ：021－54845833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  <w:t>咨询QQ ： 2881498548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/>
          <w:lang w:val="en-US" w:eastAsia="zh-CN"/>
        </w:rPr>
        <w:t>咨询电话 ：15800441009(微信同号)</w:t>
      </w: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single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</w: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2772410" cy="676275"/>
          <wp:effectExtent l="0" t="0" r="8890" b="9525"/>
          <wp:docPr id="1" name="图片 1" descr="通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通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</w:t>
    </w:r>
    <w:r>
      <w:rPr>
        <w:rFonts w:hint="eastAsia" w:ascii="微软雅黑" w:hAnsi="微软雅黑" w:eastAsia="微软雅黑" w:cs="微软雅黑"/>
        <w:sz w:val="21"/>
        <w:szCs w:val="21"/>
      </w:rPr>
      <w:drawing>
        <wp:inline distT="0" distB="0" distL="114300" distR="114300">
          <wp:extent cx="588645" cy="593725"/>
          <wp:effectExtent l="0" t="0" r="1905" b="15875"/>
          <wp:docPr id="4" name="图片 4" descr="QQ图片20230424103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QQ图片2023042410390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864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dmOWIyZmQ0OGZjZmJkZDU3NWNmMTlmMWVhOWUifQ=="/>
  </w:docVars>
  <w:rsids>
    <w:rsidRoot w:val="0C255D58"/>
    <w:rsid w:val="0C255D58"/>
    <w:rsid w:val="2A0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1177</Characters>
  <Lines>0</Lines>
  <Paragraphs>0</Paragraphs>
  <TotalTime>0</TotalTime>
  <ScaleCrop>false</ScaleCrop>
  <LinksUpToDate>false</LinksUpToDate>
  <CharactersWithSpaces>1202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2023-04-28T06:26:00Z</dcterms:created>
  <dc:creator>ji'shu</dc:creator>
  <cp:lastModifiedBy>ji'shu</cp:lastModifiedBy>
  <dcterms:modified xsi:type="dcterms:W3CDTF">2023-04-28T06:43:49Z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95455CE69C06413F91A9FDB6F05DD2EC_11</vt:lpwstr>
  </property>
</Properties>
</file>